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3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360"/>
        <w:gridCol w:w="465"/>
        <w:gridCol w:w="345"/>
        <w:gridCol w:w="480"/>
        <w:gridCol w:w="240"/>
        <w:gridCol w:w="2250"/>
        <w:gridCol w:w="180"/>
        <w:gridCol w:w="651"/>
        <w:gridCol w:w="519"/>
        <w:gridCol w:w="1274"/>
        <w:gridCol w:w="500"/>
        <w:gridCol w:w="1556"/>
        <w:gridCol w:w="1153"/>
      </w:tblGrid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Име и презиме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F7BE7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BE7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Тамара </w:t>
            </w:r>
            <w:r w:rsidR="007F7BE7" w:rsidRPr="007F7BE7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М. </w:t>
            </w:r>
            <w:r w:rsidRPr="007F7BE7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Гвозденовић</w:t>
            </w: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“Академија за пословну економију” у Чачку</w:t>
            </w:r>
          </w:p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од дана 01.08.2020. године са пуним радним временом, 100%</w:t>
            </w: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Опште-образовна</w:t>
            </w:r>
          </w:p>
        </w:tc>
      </w:tr>
      <w:tr w:rsidR="00720F35" w:rsidRPr="007C5EDD" w:rsidTr="00720F35">
        <w:trPr>
          <w:trHeight w:val="222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Академска каријера</w:t>
            </w:r>
          </w:p>
        </w:tc>
      </w:tr>
      <w:tr w:rsidR="00720F35" w:rsidRPr="007C5EDD" w:rsidTr="007C5EDD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  <w:tc>
          <w:tcPr>
            <w:tcW w:w="30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Институција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C5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Научна об</w:t>
            </w:r>
            <w:r w:rsidR="00720F35"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</w:t>
            </w: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  <w:r w:rsidR="00720F35"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научнa област</w:t>
            </w:r>
          </w:p>
        </w:tc>
      </w:tr>
      <w:tr w:rsidR="00720F35" w:rsidRPr="007C5EDD" w:rsidTr="007C5EDD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30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Академија за пословну економију” у Чачку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Менаџмент и маркетинг</w:t>
            </w:r>
          </w:p>
        </w:tc>
      </w:tr>
      <w:tr w:rsidR="00720F35" w:rsidRPr="007C5EDD" w:rsidTr="007C5EDD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Докторат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2009</w:t>
            </w:r>
          </w:p>
        </w:tc>
        <w:tc>
          <w:tcPr>
            <w:tcW w:w="30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Машински факултет у Крагујевцу, Универзитет у Крагујевцу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Техничке науке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Менаџмент и маркетинг</w:t>
            </w:r>
          </w:p>
        </w:tc>
      </w:tr>
      <w:tr w:rsidR="00720F35" w:rsidRPr="007C5EDD" w:rsidTr="007C5EDD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30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производњу и менаџмент у Требињу, Универзитет у Источном Сарајеву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Менаџмент и маркетинг</w:t>
            </w:r>
          </w:p>
        </w:tc>
      </w:tr>
      <w:tr w:rsidR="00720F35" w:rsidRPr="007C5EDD" w:rsidTr="007C5EDD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30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производњу и менаџмент у Требињу, Универзитет у Источном Сарајеву</w:t>
            </w:r>
          </w:p>
        </w:tc>
        <w:tc>
          <w:tcPr>
            <w:tcW w:w="22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и бизнис</w:t>
            </w:r>
          </w:p>
        </w:tc>
        <w:tc>
          <w:tcPr>
            <w:tcW w:w="2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Менаџмент и маркетинг</w:t>
            </w:r>
          </w:p>
        </w:tc>
      </w:tr>
      <w:tr w:rsidR="00720F35" w:rsidRPr="007C5EDD" w:rsidTr="00720F35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720F35" w:rsidRPr="007C5EDD" w:rsidTr="007F7BE7">
        <w:trPr>
          <w:trHeight w:val="1"/>
        </w:trPr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Р.Б.</w:t>
            </w:r>
          </w:p>
        </w:tc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Ознака предмета</w:t>
            </w:r>
          </w:p>
        </w:tc>
        <w:tc>
          <w:tcPr>
            <w:tcW w:w="2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предмета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Вид наставе</w:t>
            </w:r>
          </w:p>
        </w:tc>
        <w:tc>
          <w:tcPr>
            <w:tcW w:w="33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Врста студија </w:t>
            </w:r>
          </w:p>
        </w:tc>
      </w:tr>
      <w:tr w:rsidR="00720F35" w:rsidRPr="007C5EDD" w:rsidTr="007F7BE7">
        <w:trPr>
          <w:trHeight w:val="1"/>
        </w:trPr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057142" w:rsidRDefault="00057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Управљање квалитетом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 w:rsidP="00364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33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6B271A" w:rsidP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Финансије и бан</w:t>
            </w:r>
            <w:r w:rsidR="00720F35" w:rsidRPr="007C5ED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lang/>
              </w:rPr>
              <w:t>а</w:t>
            </w:r>
            <w:r w:rsidR="00720F35" w:rsidRPr="007C5EDD">
              <w:rPr>
                <w:rFonts w:ascii="Times New Roman" w:hAnsi="Times New Roman" w:cs="Times New Roman"/>
                <w:sz w:val="18"/>
                <w:szCs w:val="18"/>
              </w:rPr>
              <w:t>рство, Модул 2:</w:t>
            </w:r>
          </w:p>
          <w:p w:rsidR="00720F35" w:rsidRPr="007C5EDD" w:rsidRDefault="00720F35" w:rsidP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Буџет, порези и царине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 w:rsidP="00364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20F35" w:rsidRPr="007C5EDD" w:rsidTr="00720F35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Camagic I., Vasic N., Burzic Z.,Jovic S.,Gvozdenovic T.</w:t>
            </w: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 xml:space="preserve">, </w:t>
            </w: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Kudumovic Dz.:Compatibility of Values of Plane Strain Fracture Toughness, </w:t>
            </w:r>
            <w:r w:rsidRPr="007C5ED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K</w:t>
            </w: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Ic</w:t>
            </w: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Crack Growth and Impact Energy Parameter for Welded Joints Behaviour Evaluation in Presence of Cracks</w:t>
            </w:r>
            <w:r w:rsidRPr="007C5ED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,TTEM, vol.8, no.1, 2013, </w:t>
            </w: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 xml:space="preserve">ISSN </w:t>
            </w:r>
            <w:r w:rsidRPr="007C5ED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1840-1503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GvozdenovićT., Slavko Arsovski S., Rajković D., Milojević Z., Pravdić P.: PROJECT RISK MANAGEMENT IN PROCESS OF CONSTRUCTION OF HYDROTECHNICAL SUPPLY TUNNEL,</w:t>
            </w:r>
            <w:r w:rsidRPr="007C5ED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TTEM, vol.7, no.1, January 2012, </w:t>
            </w: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 xml:space="preserve">ISSN </w:t>
            </w:r>
            <w:r w:rsidRPr="007C5ED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1840-1503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Čamagić I., Vasić N., Burzić Z., Kudumović Dž., Gvozdenović T., Pravdić P.:  Influence of Testing Temperature and Crack Positioning on Behaviour of Welded Joint Submitted to Impact Load, </w:t>
            </w:r>
            <w:r w:rsidRPr="007C5ED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TTEM, vol.7, no.2, June 2012, </w:t>
            </w:r>
            <w:r w:rsidRPr="007C5E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ISSN </w:t>
            </w:r>
            <w:r w:rsidRPr="007C5EDD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1840-1503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Pravdić P., Gvozdenović T.: Strategy linking BSC and ICT organizations</w:t>
            </w: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C5ED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International Quality Conference, Quality Festival 2012, Faculty of Mechanical Engineering, Center of Quality, Kragujevac, 2012,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Gvozdenović T., Arsovski S., Rajković D., Spaić O.: Integrated systems in project management,6</w:t>
            </w:r>
            <w:r w:rsidRPr="007C5ED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International Conference ICQME 2011 (Quality – Management – Environment – Education - Engineering), Center for Quality - Faculty of mechanical engineering in Podgorica, University of Montenegro, Montenegro, 2011.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Spaić O., Ivanković R., Gvozdenović T., Ilić M.: Kvalitetom razvoja do kvalitetnog proizvoda,Kvalitet- časopis za unapređenje kvaliteta, broj 7-8, Poslovna politika,  Beograd 2011. godine</w:t>
            </w:r>
          </w:p>
        </w:tc>
      </w:tr>
      <w:tr w:rsidR="00720F35" w:rsidRPr="007C5EDD" w:rsidTr="00720F35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61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</w:rPr>
              <w:t>Šofranac R., Rajković D., Gvozdenović T.: Povećanje nivoa kvaliteta povećanjem vrijednosti najuticajnijih ciljeva, Zbornik radova sa 38. Nacionalne konferencije o kvalitetu, Mašinski fakultet, Centar za kvalitet, Kragujevac  maj 2011,</w:t>
            </w:r>
          </w:p>
        </w:tc>
      </w:tr>
      <w:tr w:rsidR="00720F35" w:rsidRPr="007C5EDD" w:rsidTr="00720F35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Укупан број радова са SCI (SSCI) листе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Тренутно учешће на пројектима</w:t>
            </w:r>
          </w:p>
        </w:tc>
        <w:tc>
          <w:tcPr>
            <w:tcW w:w="26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Међународни</w:t>
            </w:r>
          </w:p>
        </w:tc>
      </w:tr>
      <w:tr w:rsidR="00720F35" w:rsidRPr="007C5EDD" w:rsidTr="007C5EDD">
        <w:trPr>
          <w:trHeight w:val="1"/>
        </w:trPr>
        <w:tc>
          <w:tcPr>
            <w:tcW w:w="41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Усавршавања </w:t>
            </w:r>
          </w:p>
        </w:tc>
        <w:tc>
          <w:tcPr>
            <w:tcW w:w="58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0F35" w:rsidRPr="007C5EDD" w:rsidTr="00720F35">
        <w:trPr>
          <w:trHeight w:val="1"/>
        </w:trPr>
        <w:tc>
          <w:tcPr>
            <w:tcW w:w="997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0F35" w:rsidRPr="007C5EDD" w:rsidRDefault="00720F3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C5ED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</w:t>
            </w:r>
          </w:p>
        </w:tc>
      </w:tr>
    </w:tbl>
    <w:p w:rsidR="00720F35" w:rsidRDefault="00720F35" w:rsidP="00720F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2108E" w:rsidRDefault="00D2108E"/>
    <w:sectPr w:rsidR="00D2108E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720F35"/>
    <w:rsid w:val="00057142"/>
    <w:rsid w:val="00184854"/>
    <w:rsid w:val="00305875"/>
    <w:rsid w:val="003E18F1"/>
    <w:rsid w:val="006B271A"/>
    <w:rsid w:val="00720F35"/>
    <w:rsid w:val="00763B3F"/>
    <w:rsid w:val="007C5EDD"/>
    <w:rsid w:val="007F7BE7"/>
    <w:rsid w:val="00AB5F9A"/>
    <w:rsid w:val="00D2108E"/>
    <w:rsid w:val="00DF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Miljana</cp:lastModifiedBy>
  <cp:revision>9</cp:revision>
  <dcterms:created xsi:type="dcterms:W3CDTF">2020-10-15T10:42:00Z</dcterms:created>
  <dcterms:modified xsi:type="dcterms:W3CDTF">2021-01-23T00:06:00Z</dcterms:modified>
</cp:coreProperties>
</file>